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03CA7" w14:textId="77777777" w:rsidR="00A91708" w:rsidRDefault="00A91708" w:rsidP="00A91708">
      <w:pPr>
        <w:pStyle w:val="Default"/>
        <w:jc w:val="center"/>
        <w:rPr>
          <w:sz w:val="38"/>
          <w:szCs w:val="38"/>
        </w:rPr>
      </w:pPr>
      <w:r>
        <w:rPr>
          <w:sz w:val="38"/>
          <w:szCs w:val="38"/>
        </w:rPr>
        <w:t>MEETING MINUTES</w:t>
      </w:r>
    </w:p>
    <w:p w14:paraId="04A3A684" w14:textId="77777777" w:rsidR="00A91708" w:rsidRDefault="00A91708" w:rsidP="00A91708">
      <w:pPr>
        <w:pStyle w:val="Default"/>
        <w:jc w:val="center"/>
        <w:rPr>
          <w:sz w:val="38"/>
          <w:szCs w:val="38"/>
        </w:rPr>
      </w:pPr>
      <w:r>
        <w:rPr>
          <w:sz w:val="38"/>
          <w:szCs w:val="38"/>
        </w:rPr>
        <w:t xml:space="preserve">Board of Control </w:t>
      </w:r>
    </w:p>
    <w:p w14:paraId="1537D33F" w14:textId="56CEB100" w:rsidR="00A91708" w:rsidRDefault="009F054B" w:rsidP="00A91708">
      <w:pPr>
        <w:pStyle w:val="Default"/>
        <w:jc w:val="center"/>
        <w:rPr>
          <w:sz w:val="38"/>
          <w:szCs w:val="38"/>
        </w:rPr>
      </w:pPr>
      <w:r>
        <w:rPr>
          <w:sz w:val="38"/>
          <w:szCs w:val="38"/>
        </w:rPr>
        <w:t>July 9</w:t>
      </w:r>
      <w:r w:rsidR="00A91708">
        <w:rPr>
          <w:sz w:val="38"/>
          <w:szCs w:val="38"/>
        </w:rPr>
        <w:t xml:space="preserve">, </w:t>
      </w:r>
      <w:proofErr w:type="gramStart"/>
      <w:r w:rsidR="00A91708">
        <w:rPr>
          <w:sz w:val="38"/>
          <w:szCs w:val="38"/>
        </w:rPr>
        <w:t>2024</w:t>
      </w:r>
      <w:proofErr w:type="gramEnd"/>
      <w:r>
        <w:rPr>
          <w:sz w:val="38"/>
          <w:szCs w:val="38"/>
        </w:rPr>
        <w:t xml:space="preserve"> 8</w:t>
      </w:r>
      <w:r w:rsidR="00A91708">
        <w:rPr>
          <w:sz w:val="38"/>
          <w:szCs w:val="38"/>
        </w:rPr>
        <w:t xml:space="preserve">:00 a.m. </w:t>
      </w:r>
    </w:p>
    <w:p w14:paraId="19AFE1B2" w14:textId="77777777" w:rsidR="00A91708" w:rsidRDefault="00A91708" w:rsidP="00A91708">
      <w:pPr>
        <w:pStyle w:val="Default"/>
        <w:jc w:val="center"/>
        <w:rPr>
          <w:sz w:val="38"/>
          <w:szCs w:val="38"/>
        </w:rPr>
      </w:pPr>
      <w:r>
        <w:rPr>
          <w:sz w:val="38"/>
          <w:szCs w:val="38"/>
        </w:rPr>
        <w:t>227 Baseline Road, Bellevue, Idaho 83313</w:t>
      </w:r>
    </w:p>
    <w:p w14:paraId="0B7219EC" w14:textId="77777777" w:rsidR="00A91708" w:rsidRDefault="00A91708" w:rsidP="00A91708">
      <w:pPr>
        <w:pStyle w:val="Default"/>
        <w:jc w:val="center"/>
        <w:rPr>
          <w:sz w:val="38"/>
          <w:szCs w:val="38"/>
        </w:rPr>
      </w:pPr>
    </w:p>
    <w:p w14:paraId="33592550" w14:textId="7C966E7D" w:rsidR="00A91708" w:rsidRDefault="00A91708" w:rsidP="00A91708">
      <w:pPr>
        <w:pStyle w:val="Default"/>
        <w:numPr>
          <w:ilvl w:val="0"/>
          <w:numId w:val="1"/>
        </w:numPr>
        <w:spacing w:after="121"/>
        <w:rPr>
          <w:sz w:val="28"/>
          <w:szCs w:val="28"/>
        </w:rPr>
      </w:pPr>
      <w:r>
        <w:rPr>
          <w:sz w:val="28"/>
          <w:szCs w:val="28"/>
        </w:rPr>
        <w:t xml:space="preserve">The meeting was called to order at </w:t>
      </w:r>
      <w:r w:rsidR="009F054B">
        <w:rPr>
          <w:sz w:val="28"/>
          <w:szCs w:val="28"/>
        </w:rPr>
        <w:t>8:04</w:t>
      </w:r>
      <w:r>
        <w:rPr>
          <w:sz w:val="28"/>
          <w:szCs w:val="28"/>
        </w:rPr>
        <w:t xml:space="preserve"> a.m.</w:t>
      </w:r>
    </w:p>
    <w:p w14:paraId="7DF938D6" w14:textId="1610F9FA" w:rsidR="00A91708" w:rsidRPr="00C02F42" w:rsidRDefault="00A91708" w:rsidP="00A91708">
      <w:pPr>
        <w:pStyle w:val="Default"/>
        <w:numPr>
          <w:ilvl w:val="0"/>
          <w:numId w:val="1"/>
        </w:numPr>
        <w:spacing w:after="121"/>
        <w:rPr>
          <w:sz w:val="28"/>
          <w:szCs w:val="28"/>
        </w:rPr>
      </w:pPr>
      <w:r w:rsidRPr="00C02F42">
        <w:rPr>
          <w:sz w:val="28"/>
          <w:szCs w:val="28"/>
        </w:rPr>
        <w:t xml:space="preserve">A roll call was </w:t>
      </w:r>
      <w:r w:rsidR="00812506" w:rsidRPr="00C02F42">
        <w:rPr>
          <w:sz w:val="28"/>
          <w:szCs w:val="28"/>
        </w:rPr>
        <w:t>made,</w:t>
      </w:r>
      <w:r w:rsidRPr="00C02F42">
        <w:rPr>
          <w:sz w:val="28"/>
          <w:szCs w:val="28"/>
        </w:rPr>
        <w:t xml:space="preserve"> and a quorum was established.  In attendance</w:t>
      </w:r>
      <w:r w:rsidR="009F054B">
        <w:rPr>
          <w:sz w:val="28"/>
          <w:szCs w:val="28"/>
        </w:rPr>
        <w:t>:</w:t>
      </w:r>
      <w:r w:rsidRPr="00C02F42">
        <w:rPr>
          <w:sz w:val="28"/>
          <w:szCs w:val="28"/>
        </w:rPr>
        <w:t xml:space="preserve"> Sarah Gardner</w:t>
      </w:r>
      <w:r>
        <w:rPr>
          <w:sz w:val="28"/>
          <w:szCs w:val="28"/>
        </w:rPr>
        <w:t xml:space="preserve"> (board member)</w:t>
      </w:r>
      <w:r w:rsidRPr="00C02F42">
        <w:rPr>
          <w:sz w:val="28"/>
          <w:szCs w:val="28"/>
        </w:rPr>
        <w:t xml:space="preserve">, </w:t>
      </w:r>
      <w:r w:rsidR="009F054B">
        <w:rPr>
          <w:sz w:val="28"/>
          <w:szCs w:val="28"/>
        </w:rPr>
        <w:t xml:space="preserve">Mike </w:t>
      </w:r>
      <w:proofErr w:type="spellStart"/>
      <w:r w:rsidR="009F054B">
        <w:rPr>
          <w:sz w:val="28"/>
          <w:szCs w:val="28"/>
        </w:rPr>
        <w:t>Lovas</w:t>
      </w:r>
      <w:proofErr w:type="spellEnd"/>
      <w:r w:rsidR="009F054B">
        <w:rPr>
          <w:sz w:val="28"/>
          <w:szCs w:val="28"/>
        </w:rPr>
        <w:t xml:space="preserve"> (board Member), </w:t>
      </w:r>
      <w:r w:rsidRPr="00C02F42">
        <w:rPr>
          <w:sz w:val="28"/>
          <w:szCs w:val="28"/>
        </w:rPr>
        <w:t>John</w:t>
      </w:r>
      <w:r>
        <w:rPr>
          <w:sz w:val="28"/>
          <w:szCs w:val="28"/>
        </w:rPr>
        <w:t xml:space="preserve"> </w:t>
      </w:r>
      <w:r w:rsidRPr="00C02F42">
        <w:rPr>
          <w:sz w:val="28"/>
          <w:szCs w:val="28"/>
        </w:rPr>
        <w:t>Stevenson</w:t>
      </w:r>
      <w:r>
        <w:rPr>
          <w:sz w:val="28"/>
          <w:szCs w:val="28"/>
        </w:rPr>
        <w:t xml:space="preserve"> (board member)</w:t>
      </w:r>
      <w:r w:rsidRPr="00C02F42">
        <w:rPr>
          <w:sz w:val="28"/>
          <w:szCs w:val="28"/>
        </w:rPr>
        <w:t>,</w:t>
      </w:r>
      <w:r w:rsidR="0016000C" w:rsidRPr="0016000C">
        <w:rPr>
          <w:sz w:val="28"/>
          <w:szCs w:val="28"/>
        </w:rPr>
        <w:t xml:space="preserve"> </w:t>
      </w:r>
      <w:r w:rsidR="0016000C" w:rsidRPr="00C02F42">
        <w:rPr>
          <w:sz w:val="28"/>
          <w:szCs w:val="28"/>
        </w:rPr>
        <w:t>Megan Stevenson</w:t>
      </w:r>
      <w:r w:rsidR="0016000C">
        <w:rPr>
          <w:sz w:val="28"/>
          <w:szCs w:val="28"/>
        </w:rPr>
        <w:t xml:space="preserve"> (secretary)</w:t>
      </w:r>
      <w:r w:rsidR="0016000C" w:rsidRPr="00C02F42">
        <w:rPr>
          <w:sz w:val="28"/>
          <w:szCs w:val="28"/>
        </w:rPr>
        <w:t>, John Wright</w:t>
      </w:r>
      <w:r w:rsidR="0016000C">
        <w:rPr>
          <w:sz w:val="28"/>
          <w:szCs w:val="28"/>
        </w:rPr>
        <w:t xml:space="preserve"> (water master), Greg Clark (D45</w:t>
      </w:r>
      <w:r w:rsidR="00812506" w:rsidRPr="00812506">
        <w:rPr>
          <w:sz w:val="28"/>
          <w:szCs w:val="28"/>
        </w:rPr>
        <w:t xml:space="preserve"> </w:t>
      </w:r>
      <w:r w:rsidR="00812506">
        <w:rPr>
          <w:sz w:val="28"/>
          <w:szCs w:val="28"/>
        </w:rPr>
        <w:t>chairman</w:t>
      </w:r>
      <w:r w:rsidR="0016000C">
        <w:rPr>
          <w:sz w:val="28"/>
          <w:szCs w:val="28"/>
        </w:rPr>
        <w:t>),</w:t>
      </w:r>
      <w:r w:rsidRPr="00C02F42">
        <w:rPr>
          <w:sz w:val="28"/>
          <w:szCs w:val="28"/>
        </w:rPr>
        <w:t xml:space="preserve"> </w:t>
      </w:r>
      <w:r w:rsidR="0016000C" w:rsidRPr="00C02F42">
        <w:rPr>
          <w:sz w:val="28"/>
          <w:szCs w:val="28"/>
        </w:rPr>
        <w:t>Clair Casey</w:t>
      </w:r>
      <w:r w:rsidR="0016000C">
        <w:rPr>
          <w:sz w:val="28"/>
          <w:szCs w:val="28"/>
        </w:rPr>
        <w:t xml:space="preserve"> (D45 representative)</w:t>
      </w:r>
      <w:r w:rsidR="0016000C" w:rsidRPr="00C02F42">
        <w:rPr>
          <w:sz w:val="28"/>
          <w:szCs w:val="28"/>
        </w:rPr>
        <w:t xml:space="preserve">, </w:t>
      </w:r>
      <w:r w:rsidR="0016000C">
        <w:rPr>
          <w:sz w:val="28"/>
          <w:szCs w:val="28"/>
        </w:rPr>
        <w:t xml:space="preserve">Samantha </w:t>
      </w:r>
      <w:proofErr w:type="spellStart"/>
      <w:r w:rsidR="0016000C">
        <w:rPr>
          <w:sz w:val="28"/>
          <w:szCs w:val="28"/>
        </w:rPr>
        <w:t>Stahlnecher</w:t>
      </w:r>
      <w:proofErr w:type="spellEnd"/>
      <w:r w:rsidR="0016000C">
        <w:rPr>
          <w:sz w:val="28"/>
          <w:szCs w:val="28"/>
        </w:rPr>
        <w:t xml:space="preserve"> (Cove Springs Project Rep</w:t>
      </w:r>
      <w:r w:rsidR="00812506">
        <w:rPr>
          <w:sz w:val="28"/>
          <w:szCs w:val="28"/>
        </w:rPr>
        <w:t>resentative</w:t>
      </w:r>
      <w:r w:rsidR="0016000C">
        <w:rPr>
          <w:sz w:val="28"/>
          <w:szCs w:val="28"/>
        </w:rPr>
        <w:t xml:space="preserve">), </w:t>
      </w:r>
      <w:r w:rsidR="009F054B">
        <w:rPr>
          <w:sz w:val="28"/>
          <w:szCs w:val="28"/>
        </w:rPr>
        <w:t xml:space="preserve">Greg </w:t>
      </w:r>
      <w:proofErr w:type="spellStart"/>
      <w:r w:rsidR="009F054B">
        <w:rPr>
          <w:sz w:val="28"/>
          <w:szCs w:val="28"/>
        </w:rPr>
        <w:t>Travelstead</w:t>
      </w:r>
      <w:proofErr w:type="spellEnd"/>
      <w:r w:rsidR="009F054B">
        <w:rPr>
          <w:sz w:val="28"/>
          <w:szCs w:val="28"/>
        </w:rPr>
        <w:t xml:space="preserve"> </w:t>
      </w:r>
      <w:r w:rsidR="00812506">
        <w:rPr>
          <w:sz w:val="28"/>
          <w:szCs w:val="28"/>
        </w:rPr>
        <w:t>(Cove Springs Project Representative)</w:t>
      </w:r>
      <w:r w:rsidR="009F054B">
        <w:rPr>
          <w:sz w:val="28"/>
          <w:szCs w:val="28"/>
        </w:rPr>
        <w:t>,</w:t>
      </w:r>
      <w:r w:rsidRPr="00C02F42">
        <w:rPr>
          <w:sz w:val="28"/>
          <w:szCs w:val="28"/>
        </w:rPr>
        <w:t xml:space="preserve"> and Justin Stevenson</w:t>
      </w:r>
      <w:r>
        <w:rPr>
          <w:sz w:val="28"/>
          <w:szCs w:val="28"/>
        </w:rPr>
        <w:t xml:space="preserve"> (public)</w:t>
      </w:r>
      <w:r w:rsidR="0016000C">
        <w:rPr>
          <w:sz w:val="28"/>
          <w:szCs w:val="28"/>
        </w:rPr>
        <w:t>.</w:t>
      </w:r>
    </w:p>
    <w:p w14:paraId="5D067495" w14:textId="403886E2" w:rsidR="00A91708" w:rsidRDefault="00A91708" w:rsidP="00A91708">
      <w:pPr>
        <w:pStyle w:val="Default"/>
        <w:numPr>
          <w:ilvl w:val="0"/>
          <w:numId w:val="1"/>
        </w:numPr>
        <w:spacing w:after="121"/>
        <w:rPr>
          <w:sz w:val="28"/>
          <w:szCs w:val="28"/>
        </w:rPr>
      </w:pPr>
      <w:r>
        <w:rPr>
          <w:sz w:val="28"/>
          <w:szCs w:val="28"/>
        </w:rPr>
        <w:t xml:space="preserve">A motion to approve the meeting minutes from the </w:t>
      </w:r>
      <w:r w:rsidR="00812506">
        <w:rPr>
          <w:sz w:val="28"/>
          <w:szCs w:val="28"/>
        </w:rPr>
        <w:t>April</w:t>
      </w:r>
      <w:r>
        <w:rPr>
          <w:sz w:val="28"/>
          <w:szCs w:val="28"/>
        </w:rPr>
        <w:t xml:space="preserve"> BOC meeting was made by </w:t>
      </w:r>
      <w:r w:rsidR="009F054B" w:rsidRPr="00C02F42">
        <w:rPr>
          <w:sz w:val="28"/>
          <w:szCs w:val="28"/>
        </w:rPr>
        <w:t>Clair Casey</w:t>
      </w:r>
      <w:r w:rsidR="0016000C">
        <w:rPr>
          <w:sz w:val="28"/>
          <w:szCs w:val="28"/>
        </w:rPr>
        <w:t>,</w:t>
      </w:r>
      <w:r>
        <w:rPr>
          <w:sz w:val="28"/>
          <w:szCs w:val="28"/>
        </w:rPr>
        <w:t xml:space="preserve"> seconded by </w:t>
      </w:r>
      <w:r w:rsidR="009F054B">
        <w:rPr>
          <w:sz w:val="28"/>
          <w:szCs w:val="28"/>
        </w:rPr>
        <w:t>Sarah Gardner</w:t>
      </w:r>
      <w:r>
        <w:rPr>
          <w:sz w:val="28"/>
          <w:szCs w:val="28"/>
        </w:rPr>
        <w:t>, all voted in favor and the motion carried.</w:t>
      </w:r>
    </w:p>
    <w:p w14:paraId="5BB3684C" w14:textId="5322C87D" w:rsidR="00A91708" w:rsidRDefault="00A91708" w:rsidP="00A91708">
      <w:pPr>
        <w:pStyle w:val="Default"/>
        <w:numPr>
          <w:ilvl w:val="0"/>
          <w:numId w:val="1"/>
        </w:numPr>
        <w:spacing w:after="121"/>
        <w:rPr>
          <w:sz w:val="28"/>
          <w:szCs w:val="28"/>
        </w:rPr>
      </w:pPr>
      <w:r>
        <w:rPr>
          <w:sz w:val="28"/>
          <w:szCs w:val="28"/>
        </w:rPr>
        <w:t>Treasurer report</w:t>
      </w:r>
      <w:r w:rsidR="00015E9E">
        <w:rPr>
          <w:sz w:val="28"/>
          <w:szCs w:val="28"/>
        </w:rPr>
        <w:t>:</w:t>
      </w:r>
      <w:r w:rsidR="009F054B">
        <w:rPr>
          <w:sz w:val="28"/>
          <w:szCs w:val="28"/>
        </w:rPr>
        <w:t xml:space="preserve"> Clair</w:t>
      </w:r>
      <w:r w:rsidR="00812506">
        <w:rPr>
          <w:sz w:val="28"/>
          <w:szCs w:val="28"/>
        </w:rPr>
        <w:t xml:space="preserve"> Casey</w:t>
      </w:r>
      <w:r w:rsidR="009F054B">
        <w:rPr>
          <w:sz w:val="28"/>
          <w:szCs w:val="28"/>
        </w:rPr>
        <w:t xml:space="preserve"> questioned the education fund</w:t>
      </w:r>
      <w:r w:rsidR="0016000C">
        <w:rPr>
          <w:sz w:val="28"/>
          <w:szCs w:val="28"/>
        </w:rPr>
        <w:t xml:space="preserve">, no further questions. </w:t>
      </w:r>
      <w:r>
        <w:rPr>
          <w:sz w:val="28"/>
          <w:szCs w:val="28"/>
        </w:rPr>
        <w:t xml:space="preserve"> </w:t>
      </w:r>
    </w:p>
    <w:p w14:paraId="5765A84F" w14:textId="77777777" w:rsidR="004B40FC" w:rsidRDefault="009F054B" w:rsidP="00812506">
      <w:pPr>
        <w:pStyle w:val="Default"/>
        <w:numPr>
          <w:ilvl w:val="0"/>
          <w:numId w:val="1"/>
        </w:numPr>
        <w:spacing w:after="121"/>
        <w:rPr>
          <w:sz w:val="28"/>
          <w:szCs w:val="28"/>
        </w:rPr>
      </w:pPr>
      <w:r w:rsidRPr="00812506">
        <w:rPr>
          <w:sz w:val="28"/>
          <w:szCs w:val="28"/>
        </w:rPr>
        <w:t xml:space="preserve">Cover Spring North Subdivision </w:t>
      </w:r>
      <w:r w:rsidR="00C34028" w:rsidRPr="00812506">
        <w:rPr>
          <w:sz w:val="28"/>
          <w:szCs w:val="28"/>
        </w:rPr>
        <w:t>on Cove Spring Parcel B</w:t>
      </w:r>
      <w:r w:rsidR="004B40FC">
        <w:rPr>
          <w:sz w:val="28"/>
          <w:szCs w:val="28"/>
        </w:rPr>
        <w:t xml:space="preserve"> presentation</w:t>
      </w:r>
      <w:r w:rsidRPr="00812506">
        <w:rPr>
          <w:sz w:val="28"/>
          <w:szCs w:val="28"/>
        </w:rPr>
        <w:t xml:space="preserve"> by Samantha </w:t>
      </w:r>
      <w:proofErr w:type="spellStart"/>
      <w:r w:rsidRPr="00812506">
        <w:rPr>
          <w:sz w:val="28"/>
          <w:szCs w:val="28"/>
        </w:rPr>
        <w:t>Stahlnecher</w:t>
      </w:r>
      <w:proofErr w:type="spellEnd"/>
      <w:r w:rsidRPr="00812506">
        <w:rPr>
          <w:sz w:val="28"/>
          <w:szCs w:val="28"/>
        </w:rPr>
        <w:t xml:space="preserve"> and Greg </w:t>
      </w:r>
      <w:proofErr w:type="spellStart"/>
      <w:r w:rsidRPr="00812506">
        <w:rPr>
          <w:sz w:val="28"/>
          <w:szCs w:val="28"/>
        </w:rPr>
        <w:t>Travelstead</w:t>
      </w:r>
      <w:proofErr w:type="spellEnd"/>
      <w:r w:rsidRPr="00812506">
        <w:rPr>
          <w:sz w:val="28"/>
          <w:szCs w:val="28"/>
        </w:rPr>
        <w:t xml:space="preserve"> (Cove Springs Project Representatives)</w:t>
      </w:r>
      <w:r w:rsidR="004B40FC">
        <w:rPr>
          <w:sz w:val="28"/>
          <w:szCs w:val="28"/>
        </w:rPr>
        <w:t>:</w:t>
      </w:r>
      <w:r w:rsidRPr="00812506">
        <w:rPr>
          <w:sz w:val="28"/>
          <w:szCs w:val="28"/>
        </w:rPr>
        <w:t xml:space="preserve"> </w:t>
      </w:r>
    </w:p>
    <w:p w14:paraId="210C9811" w14:textId="77777777" w:rsidR="004B40FC" w:rsidRDefault="009F054B" w:rsidP="004B40FC">
      <w:pPr>
        <w:pStyle w:val="Default"/>
        <w:spacing w:after="121"/>
        <w:rPr>
          <w:sz w:val="28"/>
          <w:szCs w:val="28"/>
        </w:rPr>
      </w:pPr>
      <w:r w:rsidRPr="00812506">
        <w:rPr>
          <w:sz w:val="28"/>
          <w:szCs w:val="28"/>
        </w:rPr>
        <w:t xml:space="preserve">Cove Springs (CS) is covered by a development agreement with Blaine County.  </w:t>
      </w:r>
      <w:r w:rsidR="004B40FC">
        <w:rPr>
          <w:sz w:val="28"/>
          <w:szCs w:val="28"/>
        </w:rPr>
        <w:t>A</w:t>
      </w:r>
      <w:r w:rsidRPr="00812506">
        <w:rPr>
          <w:sz w:val="28"/>
          <w:szCs w:val="28"/>
        </w:rPr>
        <w:t xml:space="preserve"> brief history </w:t>
      </w:r>
      <w:r w:rsidR="004B40FC">
        <w:rPr>
          <w:sz w:val="28"/>
          <w:szCs w:val="28"/>
        </w:rPr>
        <w:t xml:space="preserve">was presented </w:t>
      </w:r>
      <w:r w:rsidRPr="00812506">
        <w:rPr>
          <w:sz w:val="28"/>
          <w:szCs w:val="28"/>
        </w:rPr>
        <w:t xml:space="preserve">of the attempted subdivisions of CS over time.  </w:t>
      </w:r>
    </w:p>
    <w:p w14:paraId="5B5005E3" w14:textId="77777777" w:rsidR="004B40FC" w:rsidRDefault="009F054B" w:rsidP="004B40FC">
      <w:pPr>
        <w:pStyle w:val="Default"/>
        <w:spacing w:after="121"/>
        <w:rPr>
          <w:sz w:val="28"/>
          <w:szCs w:val="28"/>
        </w:rPr>
      </w:pPr>
      <w:r w:rsidRPr="00812506">
        <w:rPr>
          <w:sz w:val="28"/>
          <w:szCs w:val="28"/>
        </w:rPr>
        <w:t>The majority of CS is currently zoned R40</w:t>
      </w:r>
      <w:r w:rsidR="00C94BFC" w:rsidRPr="00812506">
        <w:rPr>
          <w:sz w:val="28"/>
          <w:szCs w:val="28"/>
        </w:rPr>
        <w:t xml:space="preserve"> and R5. Discussion ensued about what part of CS </w:t>
      </w:r>
      <w:r w:rsidR="004B40FC">
        <w:rPr>
          <w:sz w:val="28"/>
          <w:szCs w:val="28"/>
        </w:rPr>
        <w:t>is</w:t>
      </w:r>
      <w:r w:rsidR="00C94BFC" w:rsidRPr="00812506">
        <w:rPr>
          <w:sz w:val="28"/>
          <w:szCs w:val="28"/>
        </w:rPr>
        <w:t xml:space="preserve"> R40 and R5</w:t>
      </w:r>
      <w:r w:rsidR="00C34028" w:rsidRPr="00812506">
        <w:rPr>
          <w:sz w:val="28"/>
          <w:szCs w:val="28"/>
        </w:rPr>
        <w:t xml:space="preserve">, </w:t>
      </w:r>
      <w:r w:rsidR="008C675D" w:rsidRPr="00812506">
        <w:rPr>
          <w:sz w:val="28"/>
          <w:szCs w:val="28"/>
        </w:rPr>
        <w:t xml:space="preserve">Mike </w:t>
      </w:r>
      <w:proofErr w:type="spellStart"/>
      <w:r w:rsidR="008C675D" w:rsidRPr="00812506">
        <w:rPr>
          <w:sz w:val="28"/>
          <w:szCs w:val="28"/>
        </w:rPr>
        <w:t>Lovas</w:t>
      </w:r>
      <w:proofErr w:type="spellEnd"/>
      <w:r w:rsidR="008C675D" w:rsidRPr="00812506">
        <w:rPr>
          <w:sz w:val="28"/>
          <w:szCs w:val="28"/>
        </w:rPr>
        <w:t xml:space="preserve"> confirmed that parcels A, B, C, D and E are R5, and Parcel F is R25. </w:t>
      </w:r>
      <w:r w:rsidR="00C94BFC" w:rsidRPr="00812506">
        <w:rPr>
          <w:sz w:val="28"/>
          <w:szCs w:val="28"/>
        </w:rPr>
        <w:t xml:space="preserve">  The current subdivision proposal is on parcel B and includes moving some of the R5 density to the parcel they intend to subdivide from other parts of CS.  </w:t>
      </w:r>
    </w:p>
    <w:p w14:paraId="0AE9E67C" w14:textId="5191602F" w:rsidR="004B40FC" w:rsidRDefault="00C94BFC" w:rsidP="004B40FC">
      <w:pPr>
        <w:pStyle w:val="Default"/>
        <w:spacing w:after="121"/>
        <w:rPr>
          <w:sz w:val="28"/>
          <w:szCs w:val="28"/>
        </w:rPr>
      </w:pPr>
      <w:r w:rsidRPr="00812506">
        <w:rPr>
          <w:sz w:val="28"/>
          <w:szCs w:val="28"/>
        </w:rPr>
        <w:t>The proposed project includes 50 lots</w:t>
      </w:r>
      <w:r w:rsidR="004B40FC">
        <w:rPr>
          <w:sz w:val="28"/>
          <w:szCs w:val="28"/>
        </w:rPr>
        <w:t xml:space="preserve"> with</w:t>
      </w:r>
      <w:r w:rsidR="00C34028" w:rsidRPr="00812506">
        <w:rPr>
          <w:sz w:val="28"/>
          <w:szCs w:val="28"/>
        </w:rPr>
        <w:t xml:space="preserve"> o</w:t>
      </w:r>
      <w:r w:rsidRPr="00812506">
        <w:rPr>
          <w:sz w:val="28"/>
          <w:szCs w:val="28"/>
        </w:rPr>
        <w:t>ne water system for all 50 lots</w:t>
      </w:r>
      <w:r w:rsidR="00C34028" w:rsidRPr="00812506">
        <w:rPr>
          <w:sz w:val="28"/>
          <w:szCs w:val="28"/>
        </w:rPr>
        <w:t>, rather than individual wells</w:t>
      </w:r>
      <w:r w:rsidRPr="00812506">
        <w:rPr>
          <w:sz w:val="28"/>
          <w:szCs w:val="28"/>
        </w:rPr>
        <w:t xml:space="preserve">.  </w:t>
      </w:r>
      <w:r w:rsidR="004B40FC" w:rsidRPr="00812506">
        <w:rPr>
          <w:sz w:val="28"/>
          <w:szCs w:val="28"/>
        </w:rPr>
        <w:t xml:space="preserve">There will be separate septic systems for each lot. </w:t>
      </w:r>
      <w:r w:rsidR="004B40FC">
        <w:rPr>
          <w:sz w:val="28"/>
          <w:szCs w:val="28"/>
        </w:rPr>
        <w:t xml:space="preserve"> </w:t>
      </w:r>
      <w:r w:rsidRPr="00812506">
        <w:rPr>
          <w:sz w:val="28"/>
          <w:szCs w:val="28"/>
        </w:rPr>
        <w:t xml:space="preserve">There will be separate irrigation system supported by lined ponds.  </w:t>
      </w:r>
    </w:p>
    <w:p w14:paraId="77A9C16E" w14:textId="77777777" w:rsidR="004B40FC" w:rsidRDefault="00C34028" w:rsidP="004B40FC">
      <w:pPr>
        <w:pStyle w:val="Default"/>
        <w:spacing w:after="121"/>
        <w:rPr>
          <w:sz w:val="28"/>
          <w:szCs w:val="28"/>
        </w:rPr>
      </w:pPr>
      <w:r w:rsidRPr="00812506">
        <w:rPr>
          <w:sz w:val="28"/>
          <w:szCs w:val="28"/>
        </w:rPr>
        <w:t xml:space="preserve">The representatives and owners of CS propose a new water delivery company to take some of the water </w:t>
      </w:r>
      <w:r w:rsidR="0016000C" w:rsidRPr="00812506">
        <w:rPr>
          <w:sz w:val="28"/>
          <w:szCs w:val="28"/>
        </w:rPr>
        <w:t>delivery management</w:t>
      </w:r>
      <w:r w:rsidRPr="00812506">
        <w:rPr>
          <w:sz w:val="28"/>
          <w:szCs w:val="28"/>
        </w:rPr>
        <w:t xml:space="preserve"> and work off John Wright.  John </w:t>
      </w:r>
      <w:r w:rsidRPr="00812506">
        <w:rPr>
          <w:sz w:val="28"/>
          <w:szCs w:val="28"/>
        </w:rPr>
        <w:lastRenderedPageBreak/>
        <w:t xml:space="preserve">Stevenson does not want all management and control of water transferred to the new water delivery company for fear of losing all control.  </w:t>
      </w:r>
    </w:p>
    <w:p w14:paraId="48DDB6B8" w14:textId="4A3BEAC1" w:rsidR="000A181B" w:rsidRPr="00812506" w:rsidRDefault="0016000C" w:rsidP="004B40FC">
      <w:pPr>
        <w:pStyle w:val="Default"/>
        <w:spacing w:after="121"/>
        <w:rPr>
          <w:sz w:val="28"/>
          <w:szCs w:val="28"/>
        </w:rPr>
      </w:pPr>
      <w:r w:rsidRPr="00812506">
        <w:rPr>
          <w:sz w:val="28"/>
          <w:szCs w:val="28"/>
        </w:rPr>
        <w:t>The representatives</w:t>
      </w:r>
      <w:r w:rsidR="00C34028" w:rsidRPr="00812506">
        <w:rPr>
          <w:sz w:val="28"/>
          <w:szCs w:val="28"/>
        </w:rPr>
        <w:t xml:space="preserve"> propose to collect data on how much water is currently getting to and going from CS parcel B and how much ditch loss is occurring, etc. </w:t>
      </w:r>
      <w:r w:rsidRPr="00812506">
        <w:rPr>
          <w:sz w:val="28"/>
          <w:szCs w:val="28"/>
        </w:rPr>
        <w:t xml:space="preserve"> John Wright has some incomplete records of historical data. Samantha </w:t>
      </w:r>
      <w:proofErr w:type="spellStart"/>
      <w:r w:rsidRPr="00812506">
        <w:rPr>
          <w:sz w:val="28"/>
          <w:szCs w:val="28"/>
        </w:rPr>
        <w:t>Stahlnecher</w:t>
      </w:r>
      <w:proofErr w:type="spellEnd"/>
      <w:r w:rsidRPr="00812506">
        <w:rPr>
          <w:sz w:val="28"/>
          <w:szCs w:val="28"/>
        </w:rPr>
        <w:t xml:space="preserve"> suggests that Brockway puts together a plan to measure and monitor the inflows, outflows and ditch losses on CS and the proposed subdivision site. </w:t>
      </w:r>
    </w:p>
    <w:p w14:paraId="254F243F" w14:textId="2F944D03" w:rsidR="000A181B" w:rsidRPr="000A181B" w:rsidRDefault="000A181B" w:rsidP="000A181B">
      <w:pPr>
        <w:pStyle w:val="Default"/>
        <w:spacing w:after="121"/>
        <w:rPr>
          <w:sz w:val="28"/>
          <w:szCs w:val="28"/>
        </w:rPr>
      </w:pPr>
      <w:r w:rsidRPr="000A181B">
        <w:rPr>
          <w:sz w:val="28"/>
          <w:szCs w:val="28"/>
        </w:rPr>
        <w:t xml:space="preserve">Much </w:t>
      </w:r>
      <w:r w:rsidR="004B40FC">
        <w:rPr>
          <w:sz w:val="28"/>
          <w:szCs w:val="28"/>
        </w:rPr>
        <w:t xml:space="preserve">additional </w:t>
      </w:r>
      <w:r w:rsidRPr="000A181B">
        <w:rPr>
          <w:sz w:val="28"/>
          <w:szCs w:val="28"/>
        </w:rPr>
        <w:t>discussion ensued regarding the newly proposed water delivery agreement and system</w:t>
      </w:r>
      <w:r>
        <w:rPr>
          <w:sz w:val="28"/>
          <w:szCs w:val="28"/>
        </w:rPr>
        <w:t xml:space="preserve"> including but not limited to:</w:t>
      </w:r>
    </w:p>
    <w:p w14:paraId="65A01801" w14:textId="77777777" w:rsidR="000A181B" w:rsidRDefault="0016000C" w:rsidP="0016000C">
      <w:pPr>
        <w:pStyle w:val="Default"/>
        <w:spacing w:after="121"/>
        <w:rPr>
          <w:sz w:val="28"/>
          <w:szCs w:val="28"/>
        </w:rPr>
      </w:pPr>
      <w:r>
        <w:rPr>
          <w:sz w:val="28"/>
          <w:szCs w:val="28"/>
        </w:rPr>
        <w:t xml:space="preserve">John Wright suggests that if CS moves the ditch to accommodate the new subdivision, they must take on all the ditch maintenance and responsibilities going forward.  </w:t>
      </w:r>
    </w:p>
    <w:p w14:paraId="42DF018D" w14:textId="777483D0" w:rsidR="000A181B" w:rsidRDefault="000A181B" w:rsidP="0016000C">
      <w:pPr>
        <w:pStyle w:val="Default"/>
        <w:spacing w:after="121"/>
        <w:rPr>
          <w:sz w:val="28"/>
          <w:szCs w:val="28"/>
        </w:rPr>
      </w:pPr>
      <w:r>
        <w:rPr>
          <w:sz w:val="28"/>
          <w:szCs w:val="28"/>
        </w:rPr>
        <w:t xml:space="preserve">CS representatives propose an agreement/contract with BOC that defines inflows and outflows and to ensure that any new system is </w:t>
      </w:r>
      <w:r w:rsidR="002031E9">
        <w:rPr>
          <w:sz w:val="28"/>
          <w:szCs w:val="28"/>
        </w:rPr>
        <w:t xml:space="preserve">at least </w:t>
      </w:r>
      <w:r>
        <w:rPr>
          <w:sz w:val="28"/>
          <w:szCs w:val="28"/>
        </w:rPr>
        <w:t>as efficient as what exists today.</w:t>
      </w:r>
    </w:p>
    <w:p w14:paraId="201143C7" w14:textId="3233850B" w:rsidR="000A181B" w:rsidRDefault="000A181B" w:rsidP="000A181B">
      <w:pPr>
        <w:pStyle w:val="Default"/>
        <w:spacing w:after="121"/>
        <w:rPr>
          <w:sz w:val="28"/>
          <w:szCs w:val="28"/>
        </w:rPr>
      </w:pPr>
      <w:r>
        <w:rPr>
          <w:sz w:val="28"/>
          <w:szCs w:val="28"/>
        </w:rPr>
        <w:t xml:space="preserve">CS representatives said that all lakes and some ditches on Parcel B will be lined.  </w:t>
      </w:r>
    </w:p>
    <w:p w14:paraId="7529285E" w14:textId="04B7E8C0" w:rsidR="000A181B" w:rsidRDefault="000A181B" w:rsidP="0016000C">
      <w:pPr>
        <w:pStyle w:val="Default"/>
        <w:spacing w:after="121"/>
        <w:rPr>
          <w:sz w:val="28"/>
          <w:szCs w:val="28"/>
        </w:rPr>
      </w:pPr>
      <w:r>
        <w:rPr>
          <w:sz w:val="28"/>
          <w:szCs w:val="28"/>
        </w:rPr>
        <w:t xml:space="preserve">John Stevenson questioned how lined ditches effect aquifer recharge and Silver Creek flows.  </w:t>
      </w:r>
    </w:p>
    <w:p w14:paraId="7C206577" w14:textId="1381F9B2" w:rsidR="00C34028" w:rsidRDefault="00C94BFC" w:rsidP="00C34028">
      <w:pPr>
        <w:pStyle w:val="Default"/>
        <w:numPr>
          <w:ilvl w:val="2"/>
          <w:numId w:val="1"/>
        </w:numPr>
        <w:spacing w:after="121"/>
        <w:rPr>
          <w:sz w:val="28"/>
          <w:szCs w:val="28"/>
        </w:rPr>
      </w:pPr>
      <w:r>
        <w:rPr>
          <w:sz w:val="28"/>
          <w:szCs w:val="28"/>
        </w:rPr>
        <w:t xml:space="preserve">John Stevenson </w:t>
      </w:r>
      <w:r w:rsidR="00C34028">
        <w:rPr>
          <w:sz w:val="28"/>
          <w:szCs w:val="28"/>
        </w:rPr>
        <w:t>suggests that</w:t>
      </w:r>
      <w:r>
        <w:rPr>
          <w:sz w:val="28"/>
          <w:szCs w:val="28"/>
        </w:rPr>
        <w:t xml:space="preserve"> another professional/expert</w:t>
      </w:r>
      <w:r w:rsidR="00C34028">
        <w:rPr>
          <w:sz w:val="28"/>
          <w:szCs w:val="28"/>
        </w:rPr>
        <w:t xml:space="preserve">, such as Wendy </w:t>
      </w:r>
      <w:proofErr w:type="spellStart"/>
      <w:r w:rsidR="00C34028">
        <w:rPr>
          <w:sz w:val="28"/>
          <w:szCs w:val="28"/>
        </w:rPr>
        <w:t>Pabich</w:t>
      </w:r>
      <w:proofErr w:type="spellEnd"/>
      <w:r w:rsidR="00C34028">
        <w:rPr>
          <w:sz w:val="28"/>
          <w:szCs w:val="28"/>
        </w:rPr>
        <w:t>, do a</w:t>
      </w:r>
      <w:r>
        <w:rPr>
          <w:sz w:val="28"/>
          <w:szCs w:val="28"/>
        </w:rPr>
        <w:t xml:space="preserve"> water </w:t>
      </w:r>
      <w:r w:rsidR="00C34028">
        <w:rPr>
          <w:sz w:val="28"/>
          <w:szCs w:val="28"/>
        </w:rPr>
        <w:t>study in addition to Brockway’s water study</w:t>
      </w:r>
      <w:r w:rsidR="000A181B">
        <w:rPr>
          <w:sz w:val="28"/>
          <w:szCs w:val="28"/>
        </w:rPr>
        <w:t xml:space="preserve"> which has been</w:t>
      </w:r>
      <w:r w:rsidR="00C34028">
        <w:rPr>
          <w:sz w:val="28"/>
          <w:szCs w:val="28"/>
        </w:rPr>
        <w:t xml:space="preserve"> paid for by the owners of CS. </w:t>
      </w:r>
    </w:p>
    <w:p w14:paraId="64952378" w14:textId="77F21386" w:rsidR="00C94BFC" w:rsidRDefault="00C34028" w:rsidP="00C34028">
      <w:pPr>
        <w:pStyle w:val="Default"/>
        <w:numPr>
          <w:ilvl w:val="2"/>
          <w:numId w:val="1"/>
        </w:numPr>
        <w:spacing w:after="121"/>
        <w:rPr>
          <w:sz w:val="28"/>
          <w:szCs w:val="28"/>
        </w:rPr>
      </w:pPr>
      <w:r>
        <w:rPr>
          <w:sz w:val="28"/>
          <w:szCs w:val="28"/>
        </w:rPr>
        <w:t xml:space="preserve">Concurrently, the owners of CS are working on a NRCS easement </w:t>
      </w:r>
      <w:r w:rsidR="0016000C">
        <w:rPr>
          <w:sz w:val="28"/>
          <w:szCs w:val="28"/>
        </w:rPr>
        <w:t xml:space="preserve">on </w:t>
      </w:r>
      <w:r>
        <w:rPr>
          <w:sz w:val="28"/>
          <w:szCs w:val="28"/>
        </w:rPr>
        <w:t>the 24 lots that are</w:t>
      </w:r>
      <w:r w:rsidR="0016000C">
        <w:rPr>
          <w:sz w:val="28"/>
          <w:szCs w:val="28"/>
        </w:rPr>
        <w:t xml:space="preserve"> in</w:t>
      </w:r>
      <w:r>
        <w:rPr>
          <w:sz w:val="28"/>
          <w:szCs w:val="28"/>
        </w:rPr>
        <w:t xml:space="preserve"> up</w:t>
      </w:r>
      <w:r w:rsidR="0016000C">
        <w:rPr>
          <w:sz w:val="28"/>
          <w:szCs w:val="28"/>
        </w:rPr>
        <w:t>per reaches of</w:t>
      </w:r>
      <w:r>
        <w:rPr>
          <w:sz w:val="28"/>
          <w:szCs w:val="28"/>
        </w:rPr>
        <w:t xml:space="preserve"> the CS.</w:t>
      </w:r>
    </w:p>
    <w:p w14:paraId="3B968303" w14:textId="4BAF980A" w:rsidR="008C675D" w:rsidRPr="008C675D" w:rsidRDefault="008C675D" w:rsidP="008C675D">
      <w:pPr>
        <w:pStyle w:val="Default"/>
        <w:numPr>
          <w:ilvl w:val="2"/>
          <w:numId w:val="1"/>
        </w:numPr>
        <w:spacing w:after="121"/>
        <w:rPr>
          <w:sz w:val="28"/>
          <w:szCs w:val="28"/>
        </w:rPr>
      </w:pPr>
      <w:r>
        <w:rPr>
          <w:sz w:val="28"/>
          <w:szCs w:val="28"/>
        </w:rPr>
        <w:t xml:space="preserve">Greg </w:t>
      </w:r>
      <w:proofErr w:type="spellStart"/>
      <w:r>
        <w:rPr>
          <w:sz w:val="28"/>
          <w:szCs w:val="28"/>
        </w:rPr>
        <w:t>Travelstead</w:t>
      </w:r>
      <w:proofErr w:type="spellEnd"/>
      <w:r>
        <w:rPr>
          <w:sz w:val="28"/>
          <w:szCs w:val="28"/>
        </w:rPr>
        <w:t xml:space="preserve"> suggests that they bring a plan for measuring the inflows and outflows from Brockway back to the BOC.</w:t>
      </w:r>
    </w:p>
    <w:p w14:paraId="0ECF6407" w14:textId="34142653" w:rsidR="008C675D" w:rsidRDefault="008C675D" w:rsidP="008C675D">
      <w:pPr>
        <w:pStyle w:val="Default"/>
        <w:numPr>
          <w:ilvl w:val="1"/>
          <w:numId w:val="1"/>
        </w:numPr>
        <w:spacing w:after="121"/>
        <w:rPr>
          <w:sz w:val="28"/>
          <w:szCs w:val="28"/>
        </w:rPr>
      </w:pPr>
      <w:r>
        <w:rPr>
          <w:sz w:val="28"/>
          <w:szCs w:val="28"/>
        </w:rPr>
        <w:t>Sarah Gardner noted that the development has not yet gone to the County for approval.</w:t>
      </w:r>
    </w:p>
    <w:p w14:paraId="453D0E79" w14:textId="0B8C2DF0" w:rsidR="008C675D" w:rsidRDefault="008C675D" w:rsidP="008C675D">
      <w:pPr>
        <w:pStyle w:val="Default"/>
        <w:numPr>
          <w:ilvl w:val="0"/>
          <w:numId w:val="1"/>
        </w:numPr>
        <w:rPr>
          <w:sz w:val="28"/>
          <w:szCs w:val="28"/>
        </w:rPr>
      </w:pPr>
      <w:r>
        <w:rPr>
          <w:sz w:val="28"/>
          <w:szCs w:val="28"/>
        </w:rPr>
        <w:t>System update</w:t>
      </w:r>
      <w:r w:rsidR="004B40FC">
        <w:rPr>
          <w:sz w:val="28"/>
          <w:szCs w:val="28"/>
        </w:rPr>
        <w:t xml:space="preserve"> by John Wright</w:t>
      </w:r>
      <w:r>
        <w:rPr>
          <w:sz w:val="28"/>
          <w:szCs w:val="28"/>
        </w:rPr>
        <w:t>: water is dropping, many cuts have been made (188</w:t>
      </w:r>
      <w:r w:rsidR="002031E9">
        <w:rPr>
          <w:sz w:val="28"/>
          <w:szCs w:val="28"/>
        </w:rPr>
        <w:t>4</w:t>
      </w:r>
      <w:r>
        <w:rPr>
          <w:sz w:val="28"/>
          <w:szCs w:val="28"/>
        </w:rPr>
        <w:t xml:space="preserve"> and juniors), only 5 users are still receiving water (including 188</w:t>
      </w:r>
      <w:r w:rsidR="002031E9">
        <w:rPr>
          <w:sz w:val="28"/>
          <w:szCs w:val="28"/>
        </w:rPr>
        <w:t>3</w:t>
      </w:r>
      <w:r>
        <w:rPr>
          <w:sz w:val="28"/>
          <w:szCs w:val="28"/>
        </w:rPr>
        <w:t xml:space="preserve">s and more seniors).  Mike </w:t>
      </w:r>
      <w:proofErr w:type="spellStart"/>
      <w:r>
        <w:rPr>
          <w:sz w:val="28"/>
          <w:szCs w:val="28"/>
        </w:rPr>
        <w:t>Lovas</w:t>
      </w:r>
      <w:proofErr w:type="spellEnd"/>
      <w:r>
        <w:rPr>
          <w:sz w:val="28"/>
          <w:szCs w:val="28"/>
        </w:rPr>
        <w:t xml:space="preserve"> asked when everything might be cut off, John Wright said he has never seen everything all cut off, he expects that the water will come up slightly (to about 30 </w:t>
      </w:r>
      <w:proofErr w:type="spellStart"/>
      <w:r>
        <w:rPr>
          <w:sz w:val="28"/>
          <w:szCs w:val="28"/>
        </w:rPr>
        <w:t>cfs</w:t>
      </w:r>
      <w:proofErr w:type="spellEnd"/>
      <w:r>
        <w:rPr>
          <w:sz w:val="28"/>
          <w:szCs w:val="28"/>
        </w:rPr>
        <w:t xml:space="preserve">) </w:t>
      </w:r>
      <w:r w:rsidR="002031E9">
        <w:rPr>
          <w:sz w:val="28"/>
          <w:szCs w:val="28"/>
        </w:rPr>
        <w:t>through</w:t>
      </w:r>
      <w:r>
        <w:rPr>
          <w:sz w:val="28"/>
          <w:szCs w:val="28"/>
        </w:rPr>
        <w:t xml:space="preserve"> September.  John Wright suggests that the water flows have dropped earlier/soon than pre</w:t>
      </w:r>
      <w:r w:rsidR="002031E9">
        <w:rPr>
          <w:sz w:val="28"/>
          <w:szCs w:val="28"/>
        </w:rPr>
        <w:t>vious few years</w:t>
      </w:r>
      <w:r>
        <w:rPr>
          <w:sz w:val="28"/>
          <w:szCs w:val="28"/>
        </w:rPr>
        <w:t>.</w:t>
      </w:r>
      <w:r w:rsidR="00AD2CCF">
        <w:rPr>
          <w:sz w:val="28"/>
          <w:szCs w:val="28"/>
        </w:rPr>
        <w:t xml:space="preserve">  John Wright purposely does not clean trash out of the ditch because he believes that the trash </w:t>
      </w:r>
      <w:r w:rsidR="00AD2CCF">
        <w:rPr>
          <w:sz w:val="28"/>
          <w:szCs w:val="28"/>
        </w:rPr>
        <w:lastRenderedPageBreak/>
        <w:t xml:space="preserve">slows the water thereby increasing seepage and aquifer recharge.  He will </w:t>
      </w:r>
      <w:r w:rsidR="002031E9">
        <w:rPr>
          <w:sz w:val="28"/>
          <w:szCs w:val="28"/>
        </w:rPr>
        <w:t xml:space="preserve">then </w:t>
      </w:r>
      <w:r w:rsidR="00AD2CCF">
        <w:rPr>
          <w:sz w:val="28"/>
          <w:szCs w:val="28"/>
        </w:rPr>
        <w:t xml:space="preserve">clean the trash later in the season. </w:t>
      </w:r>
    </w:p>
    <w:p w14:paraId="4A04F207" w14:textId="77777777" w:rsidR="00AD2CCF" w:rsidRDefault="00AD2CCF" w:rsidP="00AD2CCF">
      <w:pPr>
        <w:pStyle w:val="Default"/>
        <w:rPr>
          <w:sz w:val="28"/>
          <w:szCs w:val="28"/>
        </w:rPr>
      </w:pPr>
    </w:p>
    <w:p w14:paraId="5B721E3E" w14:textId="31980352" w:rsidR="00AD2CCF" w:rsidRDefault="00AD2CCF" w:rsidP="008C675D">
      <w:pPr>
        <w:pStyle w:val="Default"/>
        <w:numPr>
          <w:ilvl w:val="0"/>
          <w:numId w:val="1"/>
        </w:numPr>
        <w:rPr>
          <w:sz w:val="28"/>
          <w:szCs w:val="28"/>
        </w:rPr>
      </w:pPr>
      <w:r>
        <w:rPr>
          <w:sz w:val="28"/>
          <w:szCs w:val="28"/>
        </w:rPr>
        <w:t>Keith Myers request</w:t>
      </w:r>
      <w:r w:rsidR="00015E9E">
        <w:rPr>
          <w:sz w:val="28"/>
          <w:szCs w:val="28"/>
        </w:rPr>
        <w:t>:</w:t>
      </w:r>
      <w:r>
        <w:rPr>
          <w:sz w:val="28"/>
          <w:szCs w:val="28"/>
        </w:rPr>
        <w:t xml:space="preserve"> </w:t>
      </w:r>
      <w:r w:rsidR="00E75562">
        <w:rPr>
          <w:sz w:val="28"/>
          <w:szCs w:val="28"/>
        </w:rPr>
        <w:t>BOC is generally supportive of Keith Myers’ proposal.  D45 has not discussed the proposal yet, that will happen that their meeting tonight (July 9</w:t>
      </w:r>
      <w:r w:rsidR="00E75562" w:rsidRPr="00E75562">
        <w:rPr>
          <w:sz w:val="28"/>
          <w:szCs w:val="28"/>
          <w:vertAlign w:val="superscript"/>
        </w:rPr>
        <w:t>th</w:t>
      </w:r>
      <w:r w:rsidR="00E75562">
        <w:rPr>
          <w:sz w:val="28"/>
          <w:szCs w:val="28"/>
        </w:rPr>
        <w:t>).  TID has already approved the proposal.  BOC cannot vote on the proposal until after D45 has.  Clair Casey states that she is opposed to the project due to the future risk of the wall failing and falling into the ditch. Discussion ensued regarding what happens if TID votes in favor and D45 does not vote in favor, what then happens?  Who provides the tie breaker – John Wright or BOC?</w:t>
      </w:r>
    </w:p>
    <w:p w14:paraId="42303A7B" w14:textId="77777777" w:rsidR="00E75562" w:rsidRDefault="00E75562" w:rsidP="00E75562">
      <w:pPr>
        <w:pStyle w:val="ListParagraph"/>
        <w:rPr>
          <w:sz w:val="28"/>
          <w:szCs w:val="28"/>
        </w:rPr>
      </w:pPr>
    </w:p>
    <w:p w14:paraId="59703F10" w14:textId="64F55F3C" w:rsidR="00E75562" w:rsidRDefault="00E75562" w:rsidP="008C675D">
      <w:pPr>
        <w:pStyle w:val="Default"/>
        <w:numPr>
          <w:ilvl w:val="0"/>
          <w:numId w:val="1"/>
        </w:numPr>
        <w:rPr>
          <w:sz w:val="28"/>
          <w:szCs w:val="28"/>
        </w:rPr>
      </w:pPr>
      <w:r>
        <w:rPr>
          <w:sz w:val="28"/>
          <w:szCs w:val="28"/>
        </w:rPr>
        <w:t xml:space="preserve">JUB </w:t>
      </w:r>
      <w:r w:rsidR="002C6CE5">
        <w:rPr>
          <w:sz w:val="28"/>
          <w:szCs w:val="28"/>
        </w:rPr>
        <w:t>project</w:t>
      </w:r>
      <w:r w:rsidR="00015E9E">
        <w:rPr>
          <w:sz w:val="28"/>
          <w:szCs w:val="28"/>
        </w:rPr>
        <w:t>:</w:t>
      </w:r>
      <w:r>
        <w:rPr>
          <w:sz w:val="28"/>
          <w:szCs w:val="28"/>
        </w:rPr>
        <w:t xml:space="preserve"> JUB would like </w:t>
      </w:r>
      <w:r w:rsidR="002C6CE5">
        <w:rPr>
          <w:sz w:val="28"/>
          <w:szCs w:val="28"/>
        </w:rPr>
        <w:t xml:space="preserve">a </w:t>
      </w:r>
      <w:r>
        <w:rPr>
          <w:sz w:val="28"/>
          <w:szCs w:val="28"/>
        </w:rPr>
        <w:t xml:space="preserve">BOC </w:t>
      </w:r>
      <w:r w:rsidR="002C6CE5">
        <w:rPr>
          <w:sz w:val="28"/>
          <w:szCs w:val="28"/>
        </w:rPr>
        <w:t xml:space="preserve">letter of </w:t>
      </w:r>
      <w:r>
        <w:rPr>
          <w:sz w:val="28"/>
          <w:szCs w:val="28"/>
        </w:rPr>
        <w:t>approval</w:t>
      </w:r>
      <w:r w:rsidR="002C6CE5">
        <w:rPr>
          <w:sz w:val="28"/>
          <w:szCs w:val="28"/>
        </w:rPr>
        <w:t xml:space="preserve">/support to include in their grant application to the BOR.  Sarah Gardner moved to approve the letter of approval/support, Clair Casey seconded the motion, all voted in favor and the motion carried. </w:t>
      </w:r>
    </w:p>
    <w:p w14:paraId="6A064DE0" w14:textId="77777777" w:rsidR="002C6CE5" w:rsidRDefault="002C6CE5" w:rsidP="002C6CE5">
      <w:pPr>
        <w:pStyle w:val="Default"/>
        <w:rPr>
          <w:sz w:val="28"/>
          <w:szCs w:val="28"/>
        </w:rPr>
      </w:pPr>
    </w:p>
    <w:p w14:paraId="09DCDBA3" w14:textId="0CE80938" w:rsidR="002C6CE5" w:rsidRDefault="002C6CE5" w:rsidP="002C6CE5">
      <w:pPr>
        <w:pStyle w:val="Default"/>
        <w:rPr>
          <w:sz w:val="28"/>
          <w:szCs w:val="28"/>
        </w:rPr>
      </w:pPr>
      <w:r>
        <w:rPr>
          <w:sz w:val="28"/>
          <w:szCs w:val="28"/>
        </w:rPr>
        <w:t>There will be a meeting with JUB on Friday July 12</w:t>
      </w:r>
      <w:r w:rsidRPr="002C6CE5">
        <w:rPr>
          <w:sz w:val="28"/>
          <w:szCs w:val="28"/>
          <w:vertAlign w:val="superscript"/>
        </w:rPr>
        <w:t>th</w:t>
      </w:r>
      <w:r>
        <w:rPr>
          <w:sz w:val="28"/>
          <w:szCs w:val="28"/>
        </w:rPr>
        <w:t xml:space="preserve">.  There will be discussion about the ‘notch’, Sarah Gardner is fearful that if the ‘notch’ is not allowed, the BOR grant application will not be successful. </w:t>
      </w:r>
    </w:p>
    <w:p w14:paraId="3983C2A7" w14:textId="77777777" w:rsidR="008C675D" w:rsidRDefault="008C675D" w:rsidP="00C34028">
      <w:pPr>
        <w:pStyle w:val="Default"/>
        <w:numPr>
          <w:ilvl w:val="2"/>
          <w:numId w:val="1"/>
        </w:numPr>
        <w:spacing w:after="121"/>
        <w:rPr>
          <w:sz w:val="28"/>
          <w:szCs w:val="28"/>
        </w:rPr>
      </w:pPr>
    </w:p>
    <w:p w14:paraId="453BD97B" w14:textId="34563DD0" w:rsidR="00C15B74" w:rsidRDefault="002C6CE5" w:rsidP="00C15B74">
      <w:pPr>
        <w:pStyle w:val="Default"/>
        <w:numPr>
          <w:ilvl w:val="0"/>
          <w:numId w:val="1"/>
        </w:numPr>
        <w:rPr>
          <w:sz w:val="28"/>
          <w:szCs w:val="28"/>
        </w:rPr>
      </w:pPr>
      <w:r>
        <w:rPr>
          <w:sz w:val="28"/>
          <w:szCs w:val="28"/>
        </w:rPr>
        <w:t>Vacation schedule for water master position</w:t>
      </w:r>
      <w:r w:rsidR="00015E9E">
        <w:rPr>
          <w:sz w:val="28"/>
          <w:szCs w:val="28"/>
        </w:rPr>
        <w:t xml:space="preserve">: </w:t>
      </w:r>
      <w:r w:rsidR="00C15B74">
        <w:rPr>
          <w:sz w:val="28"/>
          <w:szCs w:val="28"/>
        </w:rPr>
        <w:t>Shirley (D45 bookkeeper) suggests that this position be allowed som</w:t>
      </w:r>
      <w:r w:rsidR="002031E9">
        <w:rPr>
          <w:sz w:val="28"/>
          <w:szCs w:val="28"/>
        </w:rPr>
        <w:t xml:space="preserve">e set </w:t>
      </w:r>
      <w:r w:rsidR="00C15B74">
        <w:rPr>
          <w:sz w:val="28"/>
          <w:szCs w:val="28"/>
        </w:rPr>
        <w:t>vacation days during the position’s working months.  The board felt that the system they are currently working under is working and there is not a need for a set vacation schedule.  Sarah Gardner moved that a set vacation schedule is not implemented at this time and that the old system continues.  Clair Casey seconded, all voted in favor and the motion carried.</w:t>
      </w:r>
      <w:r w:rsidR="00C15B74" w:rsidRPr="00C15B74">
        <w:rPr>
          <w:sz w:val="28"/>
          <w:szCs w:val="28"/>
        </w:rPr>
        <w:t xml:space="preserve">  </w:t>
      </w:r>
    </w:p>
    <w:p w14:paraId="0E601856" w14:textId="77777777" w:rsidR="00C15B74" w:rsidRDefault="00C15B74" w:rsidP="00C15B74">
      <w:pPr>
        <w:pStyle w:val="Default"/>
        <w:rPr>
          <w:sz w:val="28"/>
          <w:szCs w:val="28"/>
        </w:rPr>
      </w:pPr>
    </w:p>
    <w:p w14:paraId="6DFD91B0" w14:textId="76006E6B" w:rsidR="002C6CE5" w:rsidRDefault="00C15B74" w:rsidP="00C15B74">
      <w:pPr>
        <w:pStyle w:val="Default"/>
        <w:rPr>
          <w:sz w:val="28"/>
          <w:szCs w:val="28"/>
        </w:rPr>
      </w:pPr>
      <w:r w:rsidRPr="00C15B74">
        <w:rPr>
          <w:sz w:val="28"/>
          <w:szCs w:val="28"/>
        </w:rPr>
        <w:t xml:space="preserve">Related, John Wright will be out on medical leave and not be available for a few weeks in August due to a scheduled a knee replacement.  Justin Stevenson will fill in for John Wright </w:t>
      </w:r>
      <w:r w:rsidR="008B209B">
        <w:rPr>
          <w:sz w:val="28"/>
          <w:szCs w:val="28"/>
        </w:rPr>
        <w:t>as</w:t>
      </w:r>
      <w:r w:rsidRPr="00C15B74">
        <w:rPr>
          <w:sz w:val="28"/>
          <w:szCs w:val="28"/>
        </w:rPr>
        <w:t xml:space="preserve"> need</w:t>
      </w:r>
      <w:r w:rsidR="008B209B">
        <w:rPr>
          <w:sz w:val="28"/>
          <w:szCs w:val="28"/>
        </w:rPr>
        <w:t>ed</w:t>
      </w:r>
      <w:r w:rsidRPr="00C15B74">
        <w:rPr>
          <w:sz w:val="28"/>
          <w:szCs w:val="28"/>
        </w:rPr>
        <w:t xml:space="preserve">. </w:t>
      </w:r>
    </w:p>
    <w:p w14:paraId="646612C7" w14:textId="77777777" w:rsidR="00C15B74" w:rsidRDefault="00C15B74" w:rsidP="00C15B74">
      <w:pPr>
        <w:pStyle w:val="Default"/>
        <w:rPr>
          <w:sz w:val="28"/>
          <w:szCs w:val="28"/>
        </w:rPr>
      </w:pPr>
    </w:p>
    <w:p w14:paraId="5CB77348" w14:textId="239671C9" w:rsidR="00C15B74" w:rsidRDefault="00C15B74" w:rsidP="00C15B74">
      <w:pPr>
        <w:pStyle w:val="Default"/>
        <w:numPr>
          <w:ilvl w:val="0"/>
          <w:numId w:val="1"/>
        </w:numPr>
        <w:rPr>
          <w:sz w:val="28"/>
          <w:szCs w:val="28"/>
        </w:rPr>
      </w:pPr>
      <w:r>
        <w:rPr>
          <w:sz w:val="28"/>
          <w:szCs w:val="28"/>
        </w:rPr>
        <w:t>New business</w:t>
      </w:r>
      <w:r w:rsidR="00812506">
        <w:rPr>
          <w:sz w:val="28"/>
          <w:szCs w:val="28"/>
        </w:rPr>
        <w:t>:</w:t>
      </w:r>
      <w:r>
        <w:rPr>
          <w:sz w:val="28"/>
          <w:szCs w:val="28"/>
        </w:rPr>
        <w:t xml:space="preserve"> </w:t>
      </w:r>
    </w:p>
    <w:p w14:paraId="6CB965D3" w14:textId="66E79120" w:rsidR="00C15B74" w:rsidRDefault="00C15B74" w:rsidP="00C15B74">
      <w:pPr>
        <w:pStyle w:val="Default"/>
        <w:rPr>
          <w:sz w:val="28"/>
          <w:szCs w:val="28"/>
        </w:rPr>
      </w:pPr>
      <w:r>
        <w:rPr>
          <w:sz w:val="28"/>
          <w:szCs w:val="28"/>
        </w:rPr>
        <w:t xml:space="preserve">Clair Casey suggests that Amanda Bauman of Project Big Wood, come to a future BOC meeting to inform the board of her work on the Big Wood River.  </w:t>
      </w:r>
    </w:p>
    <w:p w14:paraId="7FE8536A" w14:textId="77777777" w:rsidR="00C15B74" w:rsidRDefault="00C15B74" w:rsidP="00C15B74">
      <w:pPr>
        <w:pStyle w:val="Default"/>
        <w:rPr>
          <w:sz w:val="28"/>
          <w:szCs w:val="28"/>
        </w:rPr>
      </w:pPr>
    </w:p>
    <w:p w14:paraId="1DBCFE79" w14:textId="67D171D7" w:rsidR="00C15B74" w:rsidRPr="00C15B74" w:rsidRDefault="00C15B74" w:rsidP="00C15B74">
      <w:pPr>
        <w:pStyle w:val="Default"/>
        <w:rPr>
          <w:sz w:val="28"/>
          <w:szCs w:val="28"/>
        </w:rPr>
      </w:pPr>
      <w:r>
        <w:rPr>
          <w:sz w:val="28"/>
          <w:szCs w:val="28"/>
        </w:rPr>
        <w:lastRenderedPageBreak/>
        <w:t xml:space="preserve">John Wright asked for space from the BOC for his tools and equipment.  The tools and equipment need to move </w:t>
      </w:r>
      <w:r w:rsidR="008B209B">
        <w:rPr>
          <w:sz w:val="28"/>
          <w:szCs w:val="28"/>
        </w:rPr>
        <w:t xml:space="preserve">from </w:t>
      </w:r>
      <w:r>
        <w:rPr>
          <w:sz w:val="28"/>
          <w:szCs w:val="28"/>
        </w:rPr>
        <w:t xml:space="preserve">where it is currently stored.  Sarah Gardner moved to approve take $200 from the website line item in the budget to </w:t>
      </w:r>
      <w:proofErr w:type="gramStart"/>
      <w:r>
        <w:rPr>
          <w:sz w:val="28"/>
          <w:szCs w:val="28"/>
        </w:rPr>
        <w:t>secure  storage</w:t>
      </w:r>
      <w:proofErr w:type="gramEnd"/>
      <w:r>
        <w:rPr>
          <w:sz w:val="28"/>
          <w:szCs w:val="28"/>
        </w:rPr>
        <w:t xml:space="preserve"> space for </w:t>
      </w:r>
      <w:r w:rsidR="00CB1AE8">
        <w:rPr>
          <w:sz w:val="28"/>
          <w:szCs w:val="28"/>
        </w:rPr>
        <w:t>the tools and equipment</w:t>
      </w:r>
      <w:r>
        <w:rPr>
          <w:sz w:val="28"/>
          <w:szCs w:val="28"/>
        </w:rPr>
        <w:t xml:space="preserve">, Clair Casey </w:t>
      </w:r>
      <w:r w:rsidR="00CB1AE8">
        <w:rPr>
          <w:sz w:val="28"/>
          <w:szCs w:val="28"/>
        </w:rPr>
        <w:t xml:space="preserve">seconded the motion, all voted in favor and the motion carried. </w:t>
      </w:r>
    </w:p>
    <w:p w14:paraId="5988700C" w14:textId="77777777" w:rsidR="008C675D" w:rsidRDefault="008C675D" w:rsidP="00C34028">
      <w:pPr>
        <w:pStyle w:val="Default"/>
        <w:numPr>
          <w:ilvl w:val="2"/>
          <w:numId w:val="1"/>
        </w:numPr>
        <w:spacing w:after="121"/>
        <w:rPr>
          <w:sz w:val="28"/>
          <w:szCs w:val="28"/>
        </w:rPr>
      </w:pPr>
    </w:p>
    <w:p w14:paraId="4A30B9D6" w14:textId="5B34A0B2" w:rsidR="00A91708" w:rsidRDefault="00A91708" w:rsidP="00A91708">
      <w:pPr>
        <w:pStyle w:val="Default"/>
        <w:numPr>
          <w:ilvl w:val="0"/>
          <w:numId w:val="1"/>
        </w:numPr>
        <w:rPr>
          <w:sz w:val="28"/>
          <w:szCs w:val="28"/>
        </w:rPr>
      </w:pPr>
      <w:r>
        <w:rPr>
          <w:sz w:val="28"/>
          <w:szCs w:val="28"/>
        </w:rPr>
        <w:t>Next meeting</w:t>
      </w:r>
      <w:r w:rsidR="00326B8A">
        <w:rPr>
          <w:sz w:val="28"/>
          <w:szCs w:val="28"/>
        </w:rPr>
        <w:t>:</w:t>
      </w:r>
      <w:r>
        <w:rPr>
          <w:sz w:val="28"/>
          <w:szCs w:val="28"/>
        </w:rPr>
        <w:t xml:space="preserve"> </w:t>
      </w:r>
      <w:r w:rsidR="00CB1AE8">
        <w:rPr>
          <w:sz w:val="28"/>
          <w:szCs w:val="28"/>
        </w:rPr>
        <w:t>Tues</w:t>
      </w:r>
      <w:r>
        <w:rPr>
          <w:sz w:val="28"/>
          <w:szCs w:val="28"/>
        </w:rPr>
        <w:t xml:space="preserve">day, </w:t>
      </w:r>
      <w:r w:rsidR="00CB1AE8">
        <w:rPr>
          <w:sz w:val="28"/>
          <w:szCs w:val="28"/>
        </w:rPr>
        <w:t>October</w:t>
      </w:r>
      <w:r w:rsidR="00C94BFC">
        <w:rPr>
          <w:sz w:val="28"/>
          <w:szCs w:val="28"/>
        </w:rPr>
        <w:t xml:space="preserve"> </w:t>
      </w:r>
      <w:r w:rsidR="00CB1AE8">
        <w:rPr>
          <w:sz w:val="28"/>
          <w:szCs w:val="28"/>
        </w:rPr>
        <w:t>8</w:t>
      </w:r>
      <w:r w:rsidR="00CB1AE8" w:rsidRPr="00CB1AE8">
        <w:rPr>
          <w:sz w:val="28"/>
          <w:szCs w:val="28"/>
          <w:vertAlign w:val="superscript"/>
        </w:rPr>
        <w:t>th</w:t>
      </w:r>
      <w:r w:rsidR="00CB1AE8">
        <w:rPr>
          <w:sz w:val="28"/>
          <w:szCs w:val="28"/>
        </w:rPr>
        <w:t xml:space="preserve"> </w:t>
      </w:r>
      <w:r>
        <w:rPr>
          <w:sz w:val="28"/>
          <w:szCs w:val="28"/>
        </w:rPr>
        <w:t xml:space="preserve">at </w:t>
      </w:r>
      <w:r w:rsidR="00CB1AE8">
        <w:rPr>
          <w:sz w:val="28"/>
          <w:szCs w:val="28"/>
        </w:rPr>
        <w:t>8</w:t>
      </w:r>
      <w:r>
        <w:rPr>
          <w:sz w:val="28"/>
          <w:szCs w:val="28"/>
        </w:rPr>
        <w:t xml:space="preserve"> a.m.</w:t>
      </w:r>
    </w:p>
    <w:p w14:paraId="4A561125" w14:textId="77777777" w:rsidR="00A91708" w:rsidRPr="00092975" w:rsidRDefault="00A91708" w:rsidP="00A91708">
      <w:pPr>
        <w:pStyle w:val="Default"/>
        <w:rPr>
          <w:sz w:val="28"/>
          <w:szCs w:val="28"/>
        </w:rPr>
      </w:pPr>
    </w:p>
    <w:p w14:paraId="62DCA071" w14:textId="23D2F0C0" w:rsidR="00A91708" w:rsidRDefault="00CB1AE8" w:rsidP="00A91708">
      <w:pPr>
        <w:pStyle w:val="Default"/>
        <w:numPr>
          <w:ilvl w:val="0"/>
          <w:numId w:val="1"/>
        </w:numPr>
        <w:rPr>
          <w:sz w:val="28"/>
          <w:szCs w:val="28"/>
        </w:rPr>
      </w:pPr>
      <w:r>
        <w:rPr>
          <w:sz w:val="28"/>
          <w:szCs w:val="28"/>
        </w:rPr>
        <w:t>The meeting adjourned</w:t>
      </w:r>
      <w:r w:rsidR="00A91708">
        <w:rPr>
          <w:sz w:val="28"/>
          <w:szCs w:val="28"/>
        </w:rPr>
        <w:t xml:space="preserve"> at </w:t>
      </w:r>
      <w:r>
        <w:rPr>
          <w:sz w:val="28"/>
          <w:szCs w:val="28"/>
        </w:rPr>
        <w:t>9:36</w:t>
      </w:r>
      <w:r w:rsidR="00A91708">
        <w:rPr>
          <w:sz w:val="28"/>
          <w:szCs w:val="28"/>
        </w:rPr>
        <w:t xml:space="preserve"> a.m</w:t>
      </w:r>
      <w:r>
        <w:rPr>
          <w:sz w:val="28"/>
          <w:szCs w:val="28"/>
        </w:rPr>
        <w:t>.</w:t>
      </w:r>
    </w:p>
    <w:p w14:paraId="4503ED63" w14:textId="77777777" w:rsidR="00A91708" w:rsidRDefault="00A91708" w:rsidP="00A91708"/>
    <w:p w14:paraId="48C3FBA0" w14:textId="77777777" w:rsidR="00A91708" w:rsidRDefault="00A91708"/>
    <w:sectPr w:rsidR="00A91708" w:rsidSect="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2AC03A"/>
    <w:multiLevelType w:val="hybridMultilevel"/>
    <w:tmpl w:val="38E0F86B"/>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25493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08"/>
    <w:rsid w:val="00015E9E"/>
    <w:rsid w:val="000A181B"/>
    <w:rsid w:val="000B0181"/>
    <w:rsid w:val="0016000C"/>
    <w:rsid w:val="002031E9"/>
    <w:rsid w:val="002C6CE5"/>
    <w:rsid w:val="00326B8A"/>
    <w:rsid w:val="00493D28"/>
    <w:rsid w:val="004B40FC"/>
    <w:rsid w:val="00812506"/>
    <w:rsid w:val="008B209B"/>
    <w:rsid w:val="008C675D"/>
    <w:rsid w:val="009F054B"/>
    <w:rsid w:val="00A91708"/>
    <w:rsid w:val="00AD2CCF"/>
    <w:rsid w:val="00C12EB9"/>
    <w:rsid w:val="00C15B74"/>
    <w:rsid w:val="00C34028"/>
    <w:rsid w:val="00C94BFC"/>
    <w:rsid w:val="00CB1AE8"/>
    <w:rsid w:val="00E755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743EDDA"/>
  <w15:chartTrackingRefBased/>
  <w15:docId w15:val="{5FF7886E-1092-E34F-8978-E619F710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708"/>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A91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708"/>
    <w:rPr>
      <w:rFonts w:eastAsiaTheme="majorEastAsia" w:cstheme="majorBidi"/>
      <w:color w:val="272727" w:themeColor="text1" w:themeTint="D8"/>
    </w:rPr>
  </w:style>
  <w:style w:type="paragraph" w:styleId="Title">
    <w:name w:val="Title"/>
    <w:basedOn w:val="Normal"/>
    <w:next w:val="Normal"/>
    <w:link w:val="TitleChar"/>
    <w:uiPriority w:val="10"/>
    <w:qFormat/>
    <w:rsid w:val="00A91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708"/>
    <w:pPr>
      <w:spacing w:before="160"/>
      <w:jc w:val="center"/>
    </w:pPr>
    <w:rPr>
      <w:i/>
      <w:iCs/>
      <w:color w:val="404040" w:themeColor="text1" w:themeTint="BF"/>
    </w:rPr>
  </w:style>
  <w:style w:type="character" w:customStyle="1" w:styleId="QuoteChar">
    <w:name w:val="Quote Char"/>
    <w:basedOn w:val="DefaultParagraphFont"/>
    <w:link w:val="Quote"/>
    <w:uiPriority w:val="29"/>
    <w:rsid w:val="00A91708"/>
    <w:rPr>
      <w:i/>
      <w:iCs/>
      <w:color w:val="404040" w:themeColor="text1" w:themeTint="BF"/>
    </w:rPr>
  </w:style>
  <w:style w:type="paragraph" w:styleId="ListParagraph">
    <w:name w:val="List Paragraph"/>
    <w:basedOn w:val="Normal"/>
    <w:uiPriority w:val="34"/>
    <w:qFormat/>
    <w:rsid w:val="00A91708"/>
    <w:pPr>
      <w:ind w:left="720"/>
      <w:contextualSpacing/>
    </w:pPr>
  </w:style>
  <w:style w:type="character" w:styleId="IntenseEmphasis">
    <w:name w:val="Intense Emphasis"/>
    <w:basedOn w:val="DefaultParagraphFont"/>
    <w:uiPriority w:val="21"/>
    <w:qFormat/>
    <w:rsid w:val="00A91708"/>
    <w:rPr>
      <w:i/>
      <w:iCs/>
      <w:color w:val="0F4761" w:themeColor="accent1" w:themeShade="BF"/>
    </w:rPr>
  </w:style>
  <w:style w:type="paragraph" w:styleId="IntenseQuote">
    <w:name w:val="Intense Quote"/>
    <w:basedOn w:val="Normal"/>
    <w:next w:val="Normal"/>
    <w:link w:val="IntenseQuoteChar"/>
    <w:uiPriority w:val="30"/>
    <w:qFormat/>
    <w:rsid w:val="00A91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708"/>
    <w:rPr>
      <w:i/>
      <w:iCs/>
      <w:color w:val="0F4761" w:themeColor="accent1" w:themeShade="BF"/>
    </w:rPr>
  </w:style>
  <w:style w:type="character" w:styleId="IntenseReference">
    <w:name w:val="Intense Reference"/>
    <w:basedOn w:val="DefaultParagraphFont"/>
    <w:uiPriority w:val="32"/>
    <w:qFormat/>
    <w:rsid w:val="00A91708"/>
    <w:rPr>
      <w:b/>
      <w:bCs/>
      <w:smallCaps/>
      <w:color w:val="0F4761" w:themeColor="accent1" w:themeShade="BF"/>
      <w:spacing w:val="5"/>
    </w:rPr>
  </w:style>
  <w:style w:type="paragraph" w:customStyle="1" w:styleId="Default">
    <w:name w:val="Default"/>
    <w:rsid w:val="00A91708"/>
    <w:pPr>
      <w:autoSpaceDE w:val="0"/>
      <w:autoSpaceDN w:val="0"/>
      <w:adjustRightInd w:val="0"/>
      <w:spacing w:after="0" w:line="240" w:lineRule="auto"/>
    </w:pPr>
    <w:rPr>
      <w:rFonts w:ascii="Calibri" w:eastAsiaTheme="minorHAnsi" w:hAnsi="Calibri" w:cs="Calibri"/>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Stevenson</dc:creator>
  <cp:keywords/>
  <dc:description/>
  <cp:lastModifiedBy>Megan Stevenson</cp:lastModifiedBy>
  <cp:revision>2</cp:revision>
  <dcterms:created xsi:type="dcterms:W3CDTF">2024-07-10T00:22:00Z</dcterms:created>
  <dcterms:modified xsi:type="dcterms:W3CDTF">2024-07-10T00:22:00Z</dcterms:modified>
</cp:coreProperties>
</file>